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Emnelinje/</w:t>
      </w:r>
    </w:p>
    <w:p w:rsidR="00000000" w:rsidDel="00000000" w:rsidP="00000000" w:rsidRDefault="00000000" w:rsidRPr="00000000" w14:paraId="00000002">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Klarna Checkout er nå Kustom</w:t>
      </w:r>
    </w:p>
    <w:p w:rsidR="00000000" w:rsidDel="00000000" w:rsidP="00000000" w:rsidRDefault="00000000" w:rsidRPr="00000000" w14:paraId="00000003">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4">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Forhåndsvisningstekst/</w:t>
      </w:r>
    </w:p>
    <w:p w:rsidR="00000000" w:rsidDel="00000000" w:rsidP="00000000" w:rsidRDefault="00000000" w:rsidRPr="00000000" w14:paraId="00000005">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En raskere og smartere kassaløsning, laget for å dekke behovene til alle slags butikker</w:t>
      </w:r>
    </w:p>
    <w:p w:rsidR="00000000" w:rsidDel="00000000" w:rsidP="00000000" w:rsidRDefault="00000000" w:rsidRPr="00000000" w14:paraId="00000006">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7">
      <w:pPr>
        <w:rPr>
          <w:rFonts w:ascii="Albert Sans Light" w:cs="Albert Sans Light" w:eastAsia="Albert Sans Light" w:hAnsi="Albert Sans Light"/>
          <w:sz w:val="24"/>
          <w:szCs w:val="24"/>
        </w:rPr>
      </w:pPr>
      <w:r w:rsidDel="00000000" w:rsidR="00000000" w:rsidRPr="00000000">
        <w:rPr>
          <w:rFonts w:ascii="Albert Sans" w:cs="Albert Sans" w:eastAsia="Albert Sans" w:hAnsi="Albert Sans"/>
          <w:b w:val="1"/>
          <w:bCs w:val="1"/>
          <w:sz w:val="24"/>
          <w:szCs w:val="24"/>
          <w:rtl w:val="0"/>
        </w:rPr>
        <w:t xml:space="preserve">Overskrift/</w:t>
      </w:r>
      <w:r w:rsidDel="00000000" w:rsidR="00000000" w:rsidRPr="00000000">
        <w:rPr>
          <w:rFonts w:ascii="Albert Sans Light" w:cs="Albert Sans Light" w:eastAsia="Albert Sans Light" w:hAnsi="Albert Sans Light"/>
          <w:sz w:val="24"/>
          <w:szCs w:val="24"/>
          <w:rtl w:val="0"/>
        </w:rPr>
        <w:br w:type="textWrapping"/>
        <w:t xml:space="preserve">Hils på Kustom, din nye og forbedrede kassaløsning</w:t>
      </w:r>
    </w:p>
    <w:p w:rsidR="00000000" w:rsidDel="00000000" w:rsidP="00000000" w:rsidRDefault="00000000" w:rsidRPr="00000000" w14:paraId="00000008">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9">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Brødtekst/</w:t>
      </w:r>
    </w:p>
    <w:p w:rsidR="00000000" w:rsidDel="00000000" w:rsidP="00000000" w:rsidRDefault="00000000" w:rsidRPr="00000000" w14:paraId="0000000A">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Du har kanskje allerede fått det med deg, men Klarna Checkout er nå Kustom! Nytt navn, samme pålitelige og robuste løsning. En løsning som mer enn 24 000 bedrifter allerede setter sin lit til, og som nå drives av et foretak med ett klart mål: å skape den beste opplevelsen for moderne netthandlere. Det betyr flere muligheter for deg til å vokse.</w:t>
      </w:r>
    </w:p>
    <w:p w:rsidR="00000000" w:rsidDel="00000000" w:rsidP="00000000" w:rsidRDefault="00000000" w:rsidRPr="00000000" w14:paraId="0000000B">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C">
      <w:pPr>
        <w:rPr>
          <w:rFonts w:ascii="Albert Sans Medium" w:cs="Albert Sans Medium" w:eastAsia="Albert Sans Medium" w:hAnsi="Albert Sans Medium"/>
          <w:sz w:val="24"/>
          <w:szCs w:val="24"/>
        </w:rPr>
      </w:pPr>
      <w:r w:rsidDel="00000000" w:rsidR="00000000" w:rsidRPr="00000000">
        <w:rPr>
          <w:rFonts w:ascii="Albert Sans Medium" w:cs="Albert Sans Medium" w:eastAsia="Albert Sans Medium" w:hAnsi="Albert Sans Medium"/>
          <w:sz w:val="24"/>
          <w:szCs w:val="24"/>
          <w:rtl w:val="0"/>
        </w:rPr>
        <w:t xml:space="preserve">Dette får du fortsatt</w:t>
      </w:r>
    </w:p>
    <w:p w:rsidR="00000000" w:rsidDel="00000000" w:rsidP="00000000" w:rsidRDefault="00000000" w:rsidRPr="00000000" w14:paraId="0000000D">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Funksjonene du kjenner og stoler på:</w:t>
      </w:r>
    </w:p>
    <w:p w:rsidR="00000000" w:rsidDel="00000000" w:rsidP="00000000" w:rsidRDefault="00000000" w:rsidRPr="00000000" w14:paraId="0000000E">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F">
      <w:pPr>
        <w:numPr>
          <w:ilvl w:val="0"/>
          <w:numId w:val="3"/>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En kassaløsning som er laget for å konvertere</w:t>
      </w:r>
    </w:p>
    <w:p w:rsidR="00000000" w:rsidDel="00000000" w:rsidP="00000000" w:rsidRDefault="00000000" w:rsidRPr="00000000" w14:paraId="00000010">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Et mobilvennlig design med forhåndsutfylte opplysninger, flere leveringsvalg og ekspressutsjekk, noe som gir færre etterlatte handlekurver og bedre lønnsomhet for deg.</w:t>
      </w:r>
    </w:p>
    <w:p w:rsidR="00000000" w:rsidDel="00000000" w:rsidP="00000000" w:rsidRDefault="00000000" w:rsidRPr="00000000" w14:paraId="00000011">
      <w:pPr>
        <w:numPr>
          <w:ilvl w:val="0"/>
          <w:numId w:val="2"/>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Betal nå eller senere</w:t>
      </w:r>
    </w:p>
    <w:p w:rsidR="00000000" w:rsidDel="00000000" w:rsidP="00000000" w:rsidRDefault="00000000" w:rsidRPr="00000000" w14:paraId="00000012">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Klarnas populære betalingsmetoder, pluss andre vanlige metoder som kundene forventer.</w:t>
      </w:r>
    </w:p>
    <w:p w:rsidR="00000000" w:rsidDel="00000000" w:rsidP="00000000" w:rsidRDefault="00000000" w:rsidRPr="00000000" w14:paraId="00000013">
      <w:pPr>
        <w:rPr>
          <w:rFonts w:ascii="Albert Sans Medium" w:cs="Albert Sans Medium" w:eastAsia="Albert Sans Medium" w:hAnsi="Albert Sans Medium"/>
          <w:sz w:val="24"/>
          <w:szCs w:val="24"/>
        </w:rPr>
      </w:pPr>
      <w:r w:rsidDel="00000000" w:rsidR="00000000" w:rsidRPr="00000000">
        <w:rPr>
          <w:rFonts w:ascii="Albert Sans Medium" w:cs="Albert Sans Medium" w:eastAsia="Albert Sans Medium" w:hAnsi="Albert Sans Medium"/>
          <w:sz w:val="24"/>
          <w:szCs w:val="24"/>
          <w:rtl w:val="0"/>
        </w:rPr>
        <w:br w:type="textWrapping"/>
        <w:t xml:space="preserve">Dette er forbedret</w:t>
      </w:r>
    </w:p>
    <w:p w:rsidR="00000000" w:rsidDel="00000000" w:rsidP="00000000" w:rsidRDefault="00000000" w:rsidRPr="00000000" w14:paraId="00000014">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Den nye kassaløsningen er mer tilpassbar, gir bedre innsikt og er enklere å administrere:</w:t>
      </w:r>
    </w:p>
    <w:p w:rsidR="00000000" w:rsidDel="00000000" w:rsidP="00000000" w:rsidRDefault="00000000" w:rsidRPr="00000000" w14:paraId="00000015">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16">
      <w:pPr>
        <w:numPr>
          <w:ilvl w:val="0"/>
          <w:numId w:val="5"/>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Flere måter å betale på</w:t>
      </w:r>
    </w:p>
    <w:p w:rsidR="00000000" w:rsidDel="00000000" w:rsidP="00000000" w:rsidRDefault="00000000" w:rsidRPr="00000000" w14:paraId="00000017">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Tilby kundene Apple Pay, Vipps, Google Pay og stadig flere andre lokale og globale betalingsmetoder.</w:t>
      </w:r>
    </w:p>
    <w:p w:rsidR="00000000" w:rsidDel="00000000" w:rsidP="00000000" w:rsidRDefault="00000000" w:rsidRPr="00000000" w14:paraId="00000018">
      <w:pPr>
        <w:numPr>
          <w:ilvl w:val="0"/>
          <w:numId w:val="4"/>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Laget for å vokse i takt med deg</w:t>
      </w:r>
    </w:p>
    <w:p w:rsidR="00000000" w:rsidDel="00000000" w:rsidP="00000000" w:rsidRDefault="00000000" w:rsidRPr="00000000" w14:paraId="00000019">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Ta i mot betaling i 135 valutaer og via mer enn 100 lokale metoder i 46 markeder, og skaler problemfritt opp og ned.</w:t>
      </w:r>
    </w:p>
    <w:p w:rsidR="00000000" w:rsidDel="00000000" w:rsidP="00000000" w:rsidRDefault="00000000" w:rsidRPr="00000000" w14:paraId="0000001A">
      <w:pPr>
        <w:numPr>
          <w:ilvl w:val="0"/>
          <w:numId w:val="1"/>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Bygg din egen merkeprofil og unike brukeropplevelse </w:t>
      </w:r>
    </w:p>
    <w:p w:rsidR="00000000" w:rsidDel="00000000" w:rsidP="00000000" w:rsidRDefault="00000000" w:rsidRPr="00000000" w14:paraId="0000001B">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Få en kassaløsning som føles som din egen. Det er enkelt å tilpasse stilen og flyten slik at de matcher merkevaren din.</w:t>
      </w:r>
    </w:p>
    <w:p w:rsidR="00000000" w:rsidDel="00000000" w:rsidP="00000000" w:rsidRDefault="00000000" w:rsidRPr="00000000" w14:paraId="0000001C">
      <w:pPr>
        <w:numPr>
          <w:ilvl w:val="0"/>
          <w:numId w:val="6"/>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Innsikt i sanntid</w:t>
      </w:r>
    </w:p>
    <w:p w:rsidR="00000000" w:rsidDel="00000000" w:rsidP="00000000" w:rsidRDefault="00000000" w:rsidRPr="00000000" w14:paraId="0000001D">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Se bak kulissene mens ting skjer, slik at du kan justere og optimalisere prosessene underveis.</w:t>
      </w:r>
    </w:p>
    <w:p w:rsidR="00000000" w:rsidDel="00000000" w:rsidP="00000000" w:rsidRDefault="00000000" w:rsidRPr="00000000" w14:paraId="0000001E">
      <w:pPr>
        <w:numPr>
          <w:ilvl w:val="0"/>
          <w:numId w:val="7"/>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Kom i gang raskere med et enklere oppsett</w:t>
      </w:r>
    </w:p>
    <w:p w:rsidR="00000000" w:rsidDel="00000000" w:rsidP="00000000" w:rsidRDefault="00000000" w:rsidRPr="00000000" w14:paraId="0000001F">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En og samme integrasjon for betaling, levering, valutaer og markeder betyr mindre administrasjon og kjappere oppstart for deg</w:t>
      </w:r>
    </w:p>
    <w:p w:rsidR="00000000" w:rsidDel="00000000" w:rsidP="00000000" w:rsidRDefault="00000000" w:rsidRPr="00000000" w14:paraId="00000020">
      <w:pPr>
        <w:rPr>
          <w:rFonts w:ascii="Albert Sans" w:cs="Albert Sans" w:eastAsia="Albert Sans" w:hAnsi="Albert Sans"/>
        </w:rPr>
      </w:pPr>
      <w:r w:rsidDel="00000000" w:rsidR="00000000" w:rsidRPr="00000000">
        <w:rPr>
          <w:rFonts w:ascii="Albert Sans" w:cs="Albert Sans" w:eastAsia="Albert Sans" w:hAnsi="Albert Sans"/>
          <w:b w:val="1"/>
          <w:bCs w:val="1"/>
          <w:rtl w:val="0"/>
        </w:rPr>
        <w:br w:type="textWrapping"/>
        <w:t xml:space="preserve">CTA/</w:t>
        <w:br w:type="textWrapping"/>
      </w:r>
      <w:r w:rsidDel="00000000" w:rsidR="00000000" w:rsidRPr="00000000">
        <w:rPr>
          <w:rFonts w:ascii="Albert Sans" w:cs="Albert Sans" w:eastAsia="Albert Sans" w:hAnsi="Albert Sans"/>
          <w:rtl w:val="0"/>
        </w:rPr>
        <w:t xml:space="preserve">Vil du vite mer om Kustom? Gå inn på LINK.</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lbert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bert Sa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bert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lbertSansMedium-regular.ttf"/><Relationship Id="rId2" Type="http://schemas.openxmlformats.org/officeDocument/2006/relationships/font" Target="fonts/AlbertSansMedium-bold.ttf"/><Relationship Id="rId3" Type="http://schemas.openxmlformats.org/officeDocument/2006/relationships/font" Target="fonts/AlbertSansMedium-italic.ttf"/><Relationship Id="rId4" Type="http://schemas.openxmlformats.org/officeDocument/2006/relationships/font" Target="fonts/AlbertSansMedium-boldItalic.ttf"/><Relationship Id="rId11" Type="http://schemas.openxmlformats.org/officeDocument/2006/relationships/font" Target="fonts/AlbertSans-italic.ttf"/><Relationship Id="rId10" Type="http://schemas.openxmlformats.org/officeDocument/2006/relationships/font" Target="fonts/AlbertSans-bold.ttf"/><Relationship Id="rId12" Type="http://schemas.openxmlformats.org/officeDocument/2006/relationships/font" Target="fonts/AlbertSans-boldItalic.ttf"/><Relationship Id="rId9" Type="http://schemas.openxmlformats.org/officeDocument/2006/relationships/font" Target="fonts/AlbertSans-regular.ttf"/><Relationship Id="rId5" Type="http://schemas.openxmlformats.org/officeDocument/2006/relationships/font" Target="fonts/AlbertSansLight-regular.ttf"/><Relationship Id="rId6" Type="http://schemas.openxmlformats.org/officeDocument/2006/relationships/font" Target="fonts/AlbertSansLight-bold.ttf"/><Relationship Id="rId7" Type="http://schemas.openxmlformats.org/officeDocument/2006/relationships/font" Target="fonts/AlbertSansLight-italic.ttf"/><Relationship Id="rId8" Type="http://schemas.openxmlformats.org/officeDocument/2006/relationships/font" Target="fonts/AlbertSansLigh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